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1. Licentieovereenkomst voor Eindgebruikers (EULA)</w:t>
      </w:r>
    </w:p>
    <w:p>
      <w:r>
        <w:t>Deze licentieovereenkomst voor eindgebruikers regelt jouw gebruik van de MyNeeds Dating mobiele applicatie.</w:t>
      </w:r>
    </w:p>
    <w:p/>
    <w:p>
      <w:r>
        <w:t>- Wij verlenen jou een beperkte, niet-exclusieve, niet-overdraagbare, herroepbare licentie om de app voor persoonlijk gebruik te gebruiken.</w:t>
      </w:r>
    </w:p>
    <w:p>
      <w:r>
        <w:t>- Je mag de applicatie niet reverse engineeren, decompileren of wijzigen.</w:t>
      </w:r>
    </w:p>
    <w:p>
      <w:r>
        <w:t>- Je mag de app niet gebruiken voor commerciële doeleinden zonder onze uitdrukkelijke toestemming.</w:t>
      </w:r>
    </w:p>
    <w:p>
      <w:r>
        <w:t>- Alle intellectuele eigendomsrechten blijven eigendom van MyNeeds Dating.</w:t>
      </w:r>
    </w:p>
    <w:p>
      <w:r>
        <w:t>- Overtreding van deze voorwaarden kan leiden tot opschorting van je account of juridische stappen.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