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GDPR CCPA PIPEDA Compliance</w:t>
      </w:r>
    </w:p>
    <w:p>
      <w:r>
        <w:t>Data Protection Compliance – MyNeeds Dating</w:t>
      </w:r>
    </w:p>
    <w:p/>
    <w:p>
      <w:r>
        <w:t>We comply with the following regulations:</w:t>
      </w:r>
    </w:p>
    <w:p/>
    <w:p>
      <w:r>
        <w:t>1. GDPR (EU)</w:t>
      </w:r>
    </w:p>
    <w:p>
      <w:r>
        <w:t>2. CCPA (California, USA)</w:t>
      </w:r>
    </w:p>
    <w:p>
      <w:r>
        <w:t>3. PIPEDA (Canada)</w:t>
      </w:r>
    </w:p>
    <w:p>
      <w:r>
        <w:t>4. UK DPA (United Kingdom)</w:t>
      </w:r>
    </w:p>
    <w:p/>
    <w:p>
      <w:r>
        <w:t>Key Compliance Measures:</w:t>
      </w:r>
    </w:p>
    <w:p>
      <w:r>
        <w:t>- Data processing agreements with providers</w:t>
      </w:r>
    </w:p>
    <w:p>
      <w:r>
        <w:t>- Right to access, delete, and port user data</w:t>
      </w:r>
    </w:p>
    <w:p>
      <w:r>
        <w:t>- Users can opt out of data sales (where applicable)</w:t>
      </w:r>
    </w:p>
    <w:p>
      <w:r>
        <w:t>- Explicit consent for processing sensitive information</w:t>
      </w:r>
    </w:p>
    <w:p>
      <w:r>
        <w:t>- Clear contact points for privacy queries</w:t>
      </w:r>
    </w:p>
    <w:p/>
    <w:p>
      <w:r>
        <w:t>Contact: privacy@myneeds.dating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