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Data Security Policy</w:t>
      </w:r>
    </w:p>
    <w:p>
      <w:r>
        <w:t>Data Security Policy – MyNeeds Dating</w:t>
      </w:r>
    </w:p>
    <w:p/>
    <w:p>
      <w:r>
        <w:t>We implement the following measures:</w:t>
      </w:r>
    </w:p>
    <w:p/>
    <w:p>
      <w:r>
        <w:t>- End-to-end encryption for messages</w:t>
      </w:r>
    </w:p>
    <w:p>
      <w:r>
        <w:t>- Secure Firebase infrastructure</w:t>
      </w:r>
    </w:p>
    <w:p>
      <w:r>
        <w:t>- Encrypted user file storage (profile photos, IDs)</w:t>
      </w:r>
    </w:p>
    <w:p>
      <w:r>
        <w:t>- HTTPS enforced throughout the app</w:t>
      </w:r>
    </w:p>
    <w:p>
      <w:r>
        <w:t>- Limited access to production data</w:t>
      </w:r>
    </w:p>
    <w:p>
      <w:r>
        <w:t>- Regular security audits and penetration tests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