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Consent Management Policy</w:t>
      </w:r>
    </w:p>
    <w:p>
      <w:r>
        <w:t>Consent Management Policy – MyNeeds Dating</w:t>
      </w:r>
    </w:p>
    <w:p/>
    <w:p>
      <w:r>
        <w:t>To comply with global data laws:</w:t>
      </w:r>
    </w:p>
    <w:p/>
    <w:p>
      <w:r>
        <w:t>- Users are asked for cookie and tracking consent on first app launch</w:t>
      </w:r>
    </w:p>
    <w:p>
      <w:r>
        <w:t>- Email opt-ins for promotional material are separate from account creation</w:t>
      </w:r>
    </w:p>
    <w:p>
      <w:r>
        <w:t>- Users can manage or withdraw consent anytime via settings</w:t>
      </w:r>
    </w:p>
    <w:p>
      <w:r>
        <w:t>- Consent records are stored securely for audit compliance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