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Beveiligingsbeleid voor Gegevens</w:t>
      </w:r>
    </w:p>
    <w:p>
      <w:r>
        <w:t>Beveiligingsbeleid voor Gegevens – MyNeeds Dating</w:t>
      </w:r>
    </w:p>
    <w:p/>
    <w:p>
      <w:r>
        <w:t>Wij voeren de volgende maatregelen uit:</w:t>
      </w:r>
    </w:p>
    <w:p/>
    <w:p>
      <w:r>
        <w:t>- End-to-end versleuteling van berichten</w:t>
      </w:r>
    </w:p>
    <w:p>
      <w:r>
        <w:t>- Veilige Firebase-infrastructuur</w:t>
      </w:r>
    </w:p>
    <w:p>
      <w:r>
        <w:t>- Versleutelde opslag van gebruikersbestanden (profiel­foto’s, identiteitsbewijzen)</w:t>
      </w:r>
    </w:p>
    <w:p>
      <w:r>
        <w:t>- HTTPS wordt overal in de app afgedwongen</w:t>
      </w:r>
    </w:p>
    <w:p>
      <w:r>
        <w:t>- Beperkte toegang tot productiedata</w:t>
      </w:r>
    </w:p>
    <w:p>
      <w:r>
        <w:t>- Regelmatige beveiligingsaudits en penetratietests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